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antiseptiniams gydomiesiems tepalams, naudojamiems veterinarijoje, profilaktikai ir gydymui odos ligų, sukeliamų bakterijų, virusų ir grybelių, t. y. odos apsaugai nuo suskilimo, sausumo, mastito profilaktikai, o taip pat žaizdų, karpų, uždegimų gydymui.@Pateikiamas tepalas, susidedantis (masės %) iš: eglės sakų (10,5-15,0), bičių vaško (3,0-4,0), salicilo rūgšties (4,9-5,1), etilo spirito (2,0-3,0), medicininio vazelino (6,0-7,5) ir lydytų maistinių gyvulinių riebalų (iki 100).@Vartojant profilaktiškai ir žaizdų bei karpų gydymui jo reikia 5-10 g du kartus per dieną, o gydant tešmens patinimus -  30-50 g po kiekvieno melžimo.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