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neurotrofinių pipekolinės rūgšties darinių, pasižyminčių afiniškumu FKBP tipo imunofilinams, panaudojimo kaip fermentinio aktyvumo, susijusio su imunofiliniais baltymais, inhibitorių, ypač kaip peptidilprolilizomerazės arba rotamazės fermentinio aktyvumo inhibitorių, būdu, siekiant skatinti arba greitinti neuronų augimą arba regeneraciją.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