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the method of using neurotrophic pipecolic acid derivative compounds having an affinity for FKBP-type immunophilins as inhibitors of the enzyme activity associated with immunophilin proteins, and particularly inhibitors of peptidyl-prolyl isomerase or rotamase enzyme activity to stimulate or promote neuronal growth or regeneration.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