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Telefonas apima radijo bloką (2), galintį priimti ir teikti analoginius signalus ir skaitmeninius duomenis dviem būdais, koregavimo bloką (3), duomenų apdorojimo bloką (21), turintį srauto greičio suderintuvą (8) ir faksimilinį suderintuvą (9), įėjimo priemonę (14), valdymo bloką (7), pritaikytą kontroliuoti bent vieną iš dviejų faksimilinių duomenų perdavimo arba priėmimo funkcijų.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