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internal-combustion engine.
A piston comprises a transverse and two side supports which are connected by 
separate parallel hinged connections in the ends between selves 
and with the opposite walls of the inside surface of a cylinder. The sides of the supports touch the surface ofthe cylinder working planesparallel between selves and perpendicular to the axes of the hinged joint connections. The transverse comprises a cap for transmission of power the motion of which and the transmising power with respect to the cylinder depend on the position of the hinged joints and the cap between selves and with respect to the cylinder and the distances between them.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