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kietų, miltelių pavidalo retųjų žemių elementų, konkrečiai, neodimio, lantano, prazeodimio ir cerio, karboksilatų, kuriuose su metalu surištas ligandas geriau yra šakotos grandinės karboksirūgštys, geriausia 2-etilheksano, neodekano (versato) ir naftenų rūgštys, gavimu. Gavimo būdas apima viso produkto nusodinimą, esant kontroliuojamam pH ir temperatūrai, naudojant retųjų žemių elementų vandenyje tirpias druskas, geriausia, retųjų žemių nitratus, ir karboksirūgščių druskas, bei produkto praplovimą vandeniu, alkoholiu, vandens ir alkoholio mišiniais arba jų deriniais.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