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of manufacturing a core, especially a spiral core, from superimposed plies of board produced by winding, glueing, and drying such, whereby the moisture contents of at least some of the board plies entering the winding stage differ from each other in order to provide a stepwise moisture structure within the core wall. This decreases unfavourable stresses which are produced in the drying stage if a core is manufactured from plies having equal moisture contents.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