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pieno produktų gamybai ir gali būti naudojamas pieno perdirbimo pramonėje valgomųjų ledų gamybai.@Išradimo uždavinys - pagaminti naują pieno produktą - valgomuosius ledus, pasižyminčius subalansuotomis aukštomis maistinėmis savybėmis bei turinčiomis gerą skoninę vertę.@Išradimo naujumą sudaro naujo pieno produkto - valgomųjų ledų receptūrinė kompozicija, kuri nuo įprastinės skiriasi eile charakteringų požymių.@Valgomųjų ledų gamybai naudojama karamelės masė, karamelės aromatizatorius ir karameliniai dažai, kas leidžia pagaminti švelnaus malonaus skonio produktą.@Karamelės masė į ledų porciją įterpiama vientisa, o ne išmaišyta visoje ledų masėje ir eina porcijos centru nuo viršaus į apačią.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