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bakterinių preparatų gamyba ir jų panaudojimu medicinoje gydymo tikslams.@Tikslas - supaprastinti gydomojo sausosios acidofilinės lazdelės preparato gamybos būdą, pagerinti preparato kokybę, prailginti jo galiojimo laiką bei išplėsti preparato panaudojimo medicinoje galimybes.@Sausosios acidofilinės lazdelės preparato gamybos būdas numato mitybinės terpės ruošimą, užsėjimą, biomasės kultivavimą, atšaldymą, maišymą su apsaugine terpe, skystojo mišinio išpilstymą į talpas, atšaldymą ir liofilizaciją.@Nauja šiame būde yra tai, kad preparato gamybai yra naudojamos trijų Lactobacillus acidophilus K1, K2, K4 kamienų kultūros, pasižyminčios antagonistiniu aktyvumu patogeninėms bakterijoms, kultivuojamos lieso sterilaus pieno terpėje su (2-3)  mielių autolizato, atšaldyta biomasė maišoma su apsaugine terpe santykiu 2:1 atitinkamai, o apsauginė terpė susideda iš (7-9) % lieso pieno miltelių, (2,5-3) % natrio gliutamato, (10-12) % gliukozės, (0,4-0,7) % natrio hidrokarbonato ir distiliuoto vandens, o skystasis praparato mišinys išpilstomas į flakonus arba ampules po (3-5)  cm3 , o liofilizuotas praparatas išlieka aktyvus (12-36) mėnesių laikotarpyje, gali būti vartojamas disbakteriozių gydymui ir profilaktikai.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