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statybai ir jame aprašyta reguliuojamo lango, greitai įstatomo į bet kokią nišą, konstrukcija bei jo tvirtinimo būdas. Išradimas gali būti pritaikytas laikinam pastatų apšiltinimui šaltuoju periodu, naudojant tokį langą kaip papildomą hermetizuojantį langą, ir greitam bet kokios atviros nišos uždarymui.@Išradime aprašytasis langas skiriasi tuo, kad jo rėmas yra sudarytas iš dviejų dalių - pagrindinės, standžiai surinktos dalies ir slankiojančios reguliuojamos dalies, susidedančios iš stovo ir skersinio, kurie dygių ir išdrožų pagalba yra sujungti tarpusavyje ir su pagrindinerėmo dalimi, todėl lango išoriniai išmatavimai gali būti keičiami 10 cm diapazone.@Tarp lango pagrindinės dalies ir slankiojančios reguliuojamos dalies yra įstatyti keli išplečiantys tvirtinimo elementai (gumos intarpai, spyruoklės, pleištai ir pan.) Šių elementų dėka įstatytas į sandarinamą nišą langas yra išplėstas ir tvirtai prispaustas prie nišos ar kito sandarinamo lango rėmo vidaus. Kadangi reguliuojamas langas visu perimetru yra apjuostas sandarinančia juostele, sandarumas yra užtikrintas.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