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ekologinės biotechnologijos sričiai, o tiksliau - grunto, užteršto nafta arba naftos produktais, mikrobiologiniam valymui ir gali būti panaudotas aplinkos apsaugai. Nafta arba josproduktais užterštą gruntą valo grunte esančių naftą oksiduojančių mikroorganizmų veiklai sudarant palankiausias sąlygas, būtent į užterštą gruntą įterpia organinių medžiagų, užterštą gruntą kartu suorganinėmis medžiagomis sumaišo, ant vandeniui nelaidžios kietos aikštelės dangos formuoja drenuojantį pagrindą, ant jo krauna valomą gruntą į krūvą sluoksniais, kraunant tarp valomo grunto sluoksniųformuoja organinių medžiagų tarpsluoksnius, kuriuose išdėsto drėkinimo, aeravimo bei biogeninių preparatų įterpimo į valomą gruntą priemones.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