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apie acetatinius antimikrobinius siūlus, kur kaip antimikrobinis priedas į verpimo tirpalą dedamas 5-chlor-2-(2,4-dichlorfenoksi)fenolis. Siūlų sudėtis masės procentais yra ši:@acetilceliuliozė</w:t>
        <w:tab/>
        <w:tab/>
        <w:tab/>
        <w:tab/>
        <w:tab/>
        <w:tab/>
        <w:t>86,9-89,4@antimikrobinis priedas</w:t>
        <w:tab/>
        <w:tab/>
        <w:tab/>
        <w:tab/>
        <w:tab/>
        <w:t xml:space="preserve"> 0,3- 2,5@riebiklis</w:t>
        <w:tab/>
        <w:tab/>
        <w:tab/>
        <w:tab/>
        <w:tab/>
        <w:tab/>
        <w:tab/>
        <w:tab/>
        <w:t xml:space="preserve"> 2,7- 3,3@acetonas</w:t>
        <w:tab/>
        <w:tab/>
        <w:tab/>
        <w:tab/>
        <w:tab/>
        <w:tab/>
        <w:tab/>
        <w:tab/>
        <w:t xml:space="preserve"> 0,3- 0,7@vanduo</w:t>
        <w:tab/>
        <w:tab/>
        <w:tab/>
        <w:tab/>
        <w:tab/>
        <w:tab/>
        <w:tab/>
        <w:tab/>
        <w:tab/>
        <w:t>iki 100.@Šie siūlai pasižymi aktyviu antimikrobiniu poveikiu įvairiems, ypač sukeliantiems pūlines infekcijas, mikroorganizmams ir todėl gali būti naudojami tekstilės gaminiams ir medicinoje.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