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diary industry, particularly, to cake cheese production.
The glazed cake cheese claimed consists of sweet curd mass and the glaze comprising animal and/or vegetable fat, such as butter; sugar; milk powder and/or concentrated full-cream milk and/or skimmed milk; emulsifier; food grade dye; flavour and water, the components ratio being as follows (in mass %):
animal and/or vegetable fat</w:t>
        <w:tab/>
        <w:tab/>
        <w:tab/>
        <w:tab/>
        <w:tab/>
        <w:tab/>
        <w:t>60   - 80
sugar</w:t>
        <w:tab/>
        <w:tab/>
        <w:tab/>
        <w:tab/>
        <w:tab/>
        <w:tab/>
        <w:tab/>
        <w:tab/>
        <w:tab/>
        <w:tab/>
        <w:tab/>
        <w:t>10   - 25
milk powder and/or concentrated full-cream 
milk and/or skimmed milk</w:t>
        <w:tab/>
        <w:tab/>
        <w:tab/>
        <w:tab/>
        <w:tab/>
        <w:tab/>
        <w:t xml:space="preserve"> 0,5 -  5
emulsifier</w:t>
        <w:tab/>
        <w:tab/>
        <w:tab/>
        <w:tab/>
        <w:tab/>
        <w:tab/>
        <w:tab/>
        <w:tab/>
        <w:tab/>
        <w:tab/>
        <w:t xml:space="preserve"> 0,05-  0,5
food grade dye</w:t>
        <w:tab/>
        <w:tab/>
        <w:tab/>
        <w:tab/>
        <w:tab/>
        <w:tab/>
        <w:tab/>
        <w:tab/>
        <w:tab/>
        <w:t xml:space="preserve"> 0,05-  0,3
flavour</w:t>
        <w:tab/>
        <w:tab/>
        <w:tab/>
        <w:tab/>
        <w:tab/>
        <w:tab/>
        <w:tab/>
        <w:tab/>
        <w:tab/>
        <w:tab/>
        <w:tab/>
        <w:t xml:space="preserve"> 0,1 -  1
water</w:t>
        <w:tab/>
        <w:tab/>
        <w:tab/>
        <w:tab/>
        <w:tab/>
        <w:tab/>
        <w:tab/>
        <w:tab/>
        <w:tab/>
        <w:tab/>
        <w:tab/>
        <w:t xml:space="preserve"> 0,5 - 15.
Aditionally, the sweet curd mass may be supplemented by food grade dye and/or flavour and/or fresh, dried or preserved fruits or berries.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