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Šiame išradime pateikiami nauji junginiai, kurie yra triptazės inhibitoriai; taip pat pateikiamos šių junginių farmaciškai priimtinos druskos ir jų N-oksidai, šių junginių panaudojimas kaip terapiniųagentų, bei šių junginių gavimo būdai.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