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treatment of water, waste water and sewage  and can be used for treatment of waste water by electrical discharge pulses.@Pulses are characterized in components by voltage dU/dt not less than 3 10 9V/s, by current not less than 1 109 A/s, when a pulse is not longer than 5 106s. The parameters of the method and the reactor are selected so that the specific power of the discharge is not less 3 than J/cm³.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