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Pyridyl-phtalazin diones having formula (I), wherein R1 and R2 are selected from the `group` consisting of hydrogen, halogen, and methoxy or wherein R1 and R2 together form methylenedioxy, and pharmaceutically acceptable salts thereof, and pharmaceutical compositions containing an effective glycineB antagonistic amount thereof, are useful in combatting neurological disorders associated with excitotoxicity and malfunctioning of glutamatergic neurotransmission in a living animal, including a human, in need thereof.</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