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concerns ecology, particularly, biological reclamation of soil contaminated with oil or oil-products such as slowly biodegradable fuel oil. The invention may be used in environment protection.
The process for biological reclamating of soil contaminated with oil or oil-products consists of adding organic and mineral fertilizers to the contaminated soil; cultivating and ploughing the contaminated soil periodically; wetting the contaminated soil; mulching the contaminated soil; sewing the seeds of higher plants which are resistant to oil and oil-products and are not demanding high soil quality the rhizosphere of the plants being able to immobilise oil-oxidising microorganisms; growing up plants until contamination decreases to the admissable level; and then ploughing up the plants' biomass.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