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Valgomų grybų auginimo būdas priskiriamas grybo Pleurotus ostreatus auginimo technologijai, kurios esmė yra tame, kad substratui naudojami kvietiniai šiaudai (50-70) % su (30-50) % ankštinių kultūrų nuokulomis, pavyzdžiui, sėklinių dobilų, žirnių, kuriuos smulkina, intensyviai termiškai apdoroja, daro (8-10) % micelio įsėlį tolygiai sumaišant su substratu. Paruoštą mišinį po (15-20) kg talpina į perforuotus (0,30-0,35) m skersmens polietileno maišus, suslegia iki (400-450) kg/m3 ir laiko (90-95) % drėgnumo patalpoje, o temperatūrinį režimą reguliuoja atsižvelgiant į aplinkos temperatūrą ir temperatūrą maišuose pagal jų skirtumą, kuris neturi būti mažesnis (6-8) °C.  Tokiu būdu kontroliuojant kiekvienos micelio rasės vystymąsi neleidžiama pakilti temperatūrai virš (28-32) °C maišuose, kurineigiamai įtakotų derlingumą.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