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Šis išradimas yra susijęs su farmacine kompozicija, skirta Alchaimerio ligos gydymui. Farmacinės kompozicijos sudėtyje veikliąja medžiaga yra 2-fenil-1,2-benzizoselenazol-3(2H)-onas (junginys A), kurios veiksmingumas paremtas baltymo   -amiloido indukuoto neuronų toksiškumo sumažinimu.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