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hidrotechninei statybai, o tiksliau prietaisams, skirtiems atlikti povandeninių hidrotechninių pastatų dalių remontą. Techninis rezultatas yra prietaiso eksploatacijos supaprastinimas ir galimybė vykdyti darbus, netrukdant hidrotechninio pastato eksploatacijos. Techninį rezultatą leidžia pasiekti tai, kad hidrotechninių povandeninių dalių remonto prietaisas, kuriame yra hidrotechninių pastatų įlaido (špunto) sienelės po vandeniu esanti dalis ir į kurį įeina karkasas su balasto skyriais ir standinančiuoju kontūru, tvirtinimo detalės, skirtos karkaso prijungimui prie hidrotechninio pastato, bei įtaisas vandens išsiurbimui iš karkaso, karkaso plūduriavimą užtikrinantys oro skyriai išdėstyti šoninėse karkaso sienelėse, tuo tarpu balasto skyriai išdėstyti karkaso dugne ir jo šoninėse sienelėse, viršutinėje karkaso dalyje išdėstyti statinės padėties fiksatoriai, o vandens išsiurbimo prietaisas yra pačiame karkase.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