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hidrotechninei statybai, tiksliau, prietaisams, skirtiems hidrotechninių pastatų polinių konstrukcijų su įvairiai išdėstytais ir besikertančiais poliais remontui. Techninis rezultatas yra prietaiso eksploatacijos supaprastinimas ir galimybė vykdyti remonto darbus sunkiai pasiekiamose vietose, netrukdant hidrotechninio pastato eksploatacijos. Techninis rezultatas pasiekiamastuo, kad hidrotechninių pastatų polinių konstrukcijų remonto prietaise, kuriame yra iš viršaus atviras karkasas su balasto skyriais ir standinančiuoju kontūru bei įtaisas vandens išsiurbimui iš karkaso, karkasas realizuotas iš išsiskleidžiančių, hermetiškai tarp savęs sujungtų sekcijų ir atskirtas darbine aikštele į viršutinį, darbinės kameros ir apatinį skyrius, standinantis karkaso kontūras realizuotas apatinėje karkaso dalyje, žemiau jo darbinės aikštelės pritvirtinto nuimamo hermetizuojančio ventilio pavidalu, kurio forma atitinka remontuojamų polių formą, vandens išsiurbimo iš karkaso įtaisas yra karkaso apatinėje dalyje, balasto skyriai išdėstyti karkaso perimetre taip, kad virš jų išdėstyti karkaso plūduriavimą užtikrinantys oro skyriai, viršutinėje karkaso dalyje išdėstyti statinėspadėties fiksatoriai, o darbinė aikštelė yra su skylėmis, praleidžiančiomis vandenį į apatinį karkaso skyrių.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