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buitinei technikai. Išradimo esmė: @- tam, kad vanduo nepatektų į kompresoriaus vidų, vietoj ventiliatoriaus panaudotas atskirtukas (27) (1 pieš.), kurio angos mažesnės už laikiklio (28) angas;@- dangtelis (16) perskirtas pertvara (30) į dvi ertmes (24, 31): pirmoji orui, kuris aušina variklį, antroji - oro išmetimui po variklio aušinimo;@- vietoj dviejų korpusų yra vienas korpusas (4), kurio viršutinėje dalyje yra oro įėjimo ir išėjimo angos (23);@- dėl geresnio oro srauto nukreipimo iš apatinio korpuso (1) į griovelius (46) (2 pieš.) guolio dangtis (29) turi strėlių pavidalo iškilimus (47), kurie žymiai sumažina oro nuostolius; @- ertmė tarp išorinio ir dviejų vidinių korpusų perskirta pertvara į dvi ertmes (15, 18): viena - oro įėjimui, kuris aušina variklį, antra - oro įėjimui iš apatinio korpuso;@- separatoriaus apsaugai pagrindas (3) (1 pieš.) turi cilindrinės formos lanką;@- valant apatinį korpusą (48) (3 pieš.), labai patogu imti rankomis už viršutinės sienelės dalies.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