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Nafta ir naftos produktais užteršto grunto biovalymo būdą sudaro tai, kad į valomą gruntą įterpia organinių ir mineralinių trąšų, užterštą gruntą įdirba periodiškai jį ariant ir kultivuojant, užterštą gruntą aeruoja ir drėkina. Nauja yra tai, kad prieš gruntą kultivuojant į jį įterpia naftą oksiduojančių mikroorganizmų (NOM) komplekso, kurį sudaro štamai, priklausantys Bacillus, Rhodococcus, Serratia, Acetobacter, Trichoderma, Pseudomonas genčių rūšims, išskirto iš nafta ir jos produktais, pavyzdžiui, mazutu užteršto valomo grunto jo valymo baigiamojoje fazėje, vandeninės suspensijos, kurios 1 ml yra 1 109 - 1 1011 NOM ląstelių, o valomame grunte optimalų NOM kiekį (300-350 mln./g valomo grunto) palaiko į jį įterpiant NOM komplekso vandeninės suspensijos mažiausiai 2 kartus su ne daugiau kaip 30 parų intervalu, sunaudojant maždaug 3 l vandeninės NOM komplekso suspensijos ne daugiau kaip 1 m² apdorojamo grunto paviršiaus ploto, kai grunto temperatūra esti ne žemesnė kaip 8 °C ir ne aukštesnė kaip 40 °C.</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