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dual wave spectrophotometry and can be used for research of optical characteristics of crystals in the distant infrared spectrum.@The device comprises micromotors (1, 2, 3) with a control block, opto-isolators (4, 5, 6, 7), a worm gear (8), frames (9) with transparent films, a box (10), a lever (11), a magnet (12), a worm gear (13), a frame press (14), the holder (15) of a divider, elastic gaskets (16), springs (17), mirrors (18, 19, 20).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