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ceramic industry, especially to burning processes of claywares. An object of the invention is to increase functional possibilities of the burning of the claywares, as well as to improve a quality of the articles and to increase a reliability of reducing.@A main point of the invention is that the articles are formed from a composition which consists of a clay mass of 90 - 95 % and a wood waste of 0,5 - 10 %, and are covered by a clay glaze obtained from a clay slip diluted with sodium metasilicate and with active additions in a reducing medium, and are reduced at temperature of 180 - 450 °C going on self-reducing, and are burned in an electrical claywares burning oven.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