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natūraliai atsirandančio citoplazminio vyriškojo sterilumo padidinimo ir vyriškojo vaisingumo atstatymo metodu bei jo naudojimu hibridinių kultūrų gamybai. Čia taip pat atskleidžiamas citoplazmiškai vyriškai sterilių augalų vyriškojo vaisingumo atstatymo metodas, kuris apima tokius žingsnius: (a) genų konstrukcijos, iš esmės susidedančios iš sekos, kuri koduoja mitochondrinį perėjimo peptidą, sulietos su normalaus mitochondrinio geno, kuris yra kotranskribuotas su neįprastu su CMS susijusiu mitochondriniu genu, redaguota forma prieš srovę jos atžvilgiu ir viename rėmelyje, įvedimo į augalo ląstelės branduolį; (b) augalo ląstelių, kurios įgijo genų konstrukciją a) žingsnyje, atrinkimo; ir c) atrinktų augalo ląstelių regeneracijos indukavimo subrendusiam augalui gauti.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