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yra susijęs su (I)  ir (II) formulės junginiais, jų farmaciškai tinkamomis druskomis arba jų provaisto formomis, kurios yra tinkamos naudoti kaip ŽIV proteazės inhibitoriai, su farmacinėmis kompozicijomis ir diagnostiniais rinkiniais, į kuriuos įeina šie junginiai, jų panaudojimu virusinės infekcijos gydymui arba kaip standartų bei reagentų bandymams.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