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statybinių medžiagų gamybos technologijai ir skirtas įvairių statybinių gaminių gamybai - plytų (ištisų, tuščiavidurių, paprastų, apdailos), čerpių, apdailos plytelių, statybinio akmens ir kitų statybinės paskirties gaminių.@Technologija sukurta karbonatinėms uolienoms, visų pirma įvairioms kriauklainio modifikacijoms, o taip pat dolomitui, kurio tam tikrais parametrais susmulkinta medžiaga yra gaminių užpildas. Rišiklis yra koloidiniai mineraliniai klijai - skystas stiklas, užduotų parametrų pagal modulį ir tankį. Optimalių fizikinių mechaninių parametrų stabilizacija ir gavimas pasiekiamas stipraus kietiklio iš vieno komponento įkrovos įvedimo į standų skiedinį dėka. Išradimo tikslas - kompozicijos iš klinties, kriauklainio, dolomito ir kai kurių kitų karbonatinių uolienų sukūrimas, naudojant gana paprastą technologiją, kitų sudėtinių kompozicijos dalių minimalų kiekį, tuo pačiu gaminat daugiatonę produkciją, kurią naudojant galima pagaminti dirbtinę statybinę medžiagą be terminio apdirbimo su priimtinomis fizikinėmis-mechaninėmis, estetinėmis savybėmis ir plačiu pritaikymu. Šis uždavinys pasiekiamas tuo, kad sudaroma kompozicija, esant šiam komponentų santykiui, masės %:@aktyvuotas užpildas       84,2 - 84,8,@skystas stiklas           13,5 - 13,9,@natrio silicio fluoridas   1,7 -  1,9.@Pagal drėgnumą pradinė įkrova yra pusiau sausa. Medžiagos formavimas pasiekiamas dviejų pusių presavimu dviejose stadijose. Spalvinė gaminių gama pasiekiama, į kietą mišinį įvedant šviesai ir atmosferai patvarių pigmentų įkrovas. Viso proceso galutinis rezultatas - išlaikytų dydžių, tikslių briaunų, didelio paviršiaus švarumo gaminiai. Gamybos procesas atliekamas serijiniais nacionalinės gamybos įrengimais.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