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Pašaras įvairių energetinių poreikių šunims priklauso pašarų sričiai ir gali būti panaudotas šunų, tame tarpe besilaukiančių kalių, jaunų ir tarnybinių šunų, šėrimui. Išradimo tikslas - atpiginti šunų pašarus. Tikslo pasiekimui pateikiami pašarų receptai su biologiškai aktyvių medžiagų priedais besilaukiančioms kalėms, jauniems šunims ir tarnybiniams šunims.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