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pateikiamas N-karbamoilmetilheksametilentetraamonio chloridas, pasižymintis antimikrobiniu aktyvumu. Išradime taip pat pateikta jo sintezė, antimikrobinis aktyvumas bei ūmus toksiškumas. Patentuojamas junginys pasižymi mažu toksiškumu (LD50=2890 mg/kg). Nustatyta, kad tai plataus antimikrobinio spektro medžiaga. Ji ypač efektyvi prieš Salmonella spp. ir Pseudomonas aeruginosa bakterijas.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