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klijuojamų PVC ir CPVC sanitarinių vandentiekio ir šildymo instaliacijų sistemų gaminių nauju panaudojimu vamzdinėms nešančioms inžinerinėms konstrukcijoms, pavyzdžiui, žaislų, žaidimų, sportinio inventoriaus ir lengvųjų transporto priemonių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