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cylinder lock (1) comprises a cylinder housing (2), a plug (3) having a key slot (3c), and a driver (20). The cylinder housing (2) has a row of pin channels in a "twelve o'clock" position and a row of pin channels in a "ten o'clock" position, to enable the lock to be operated with a service key that can be inserted in the "ten o'clock" position. A cylindrical latching element (15) surrounds the inner end of the plug and moves in accompaniment with rotation of the plug as the plug is turned with a standard key (8). The latching element (15) is held fixed when the plug is rotated by means of a service key (9). The latching element is designed to co-act with means on the driver that enable the plug (3) to move axially upon transition of the "twelve o'clock" position, when the plug is rotated by means of the service key. The latching element is held fixed in relation to the housing (2) by means of an intermediate pin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