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konditerijos gaminiams. Išradimo tikslas - supaprastinti technologinį procesą, pagaminti kokybišką medainį bei meduolį, prailginti gaminio vartojimo laiką, paįvairinti asortimentą, suteikti gaminiui puikią prekinę išvaizdą bei gerą skonį.@Neplikytos tešlos glazūruotas medainis arba meduolis gaminamas iš kvietinių 1-os rūšies miltų, kiaušinių, riebalų, deginto cukraus, medaus, krakmolo sirupo, prieskonių, marmelado, džemo, šokoladinės-riebalinės glazūros, lecitino, tešlos purentojų, į kurių sudėtį papildomai įeina kalio karbonatas bei spiritas.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