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food industry. The invention aims to improve sense and physico-chemical properties of beer providing good beer quality. The beer composition consists of (in mass %):
barley malt</w:t>
        <w:tab/>
        <w:tab/>
        <w:tab/>
        <w:tab/>
        <w:tab/>
        <w:tab/>
        <w:t>55-60
caramelic malt</w:t>
        <w:tab/>
        <w:tab/>
        <w:tab/>
        <w:tab/>
        <w:tab/>
        <w:t>15-20
colouring malt</w:t>
        <w:tab/>
        <w:tab/>
        <w:tab/>
        <w:tab/>
        <w:tab/>
        <w:t>7-10
granulated hops</w:t>
        <w:tab/>
        <w:tab/>
        <w:tab/>
        <w:tab/>
        <w:tab/>
        <w:t>0,3-0,6
peas</w:t>
        <w:tab/>
        <w:tab/>
        <w:tab/>
        <w:tab/>
        <w:tab/>
        <w:tab/>
        <w:tab/>
        <w:t>10-13
extract from kvass</w:t>
        <w:tab/>
        <w:tab/>
        <w:tab/>
        <w:tab/>
        <w:t>0,3-0,6
beer yeasts</w:t>
        <w:tab/>
        <w:tab/>
        <w:tab/>
        <w:tab/>
        <w:tab/>
        <w:tab/>
        <w:t>3-5.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