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instrument engineering and can be used for controlling of used heat energy and in thermal heating systems. 
The present method is characterized by the calculation of the temperatures of heat power carrier, of discharges and of heat power, by the determination the functional dependence between the used heat energy and information about the settlement with a heat supplier, by the regulation or the diminution heat energy to the minimum. The information about the settlement is readed by an integrated circuit card in the payment device. The method is characterized by the unfreeze regime. It depends on the readed information in a payment device about the settlement with a heat supplier.
The device with the premature payment system comprises the counter (1) which includes the discharge sensors (2), the temperature sensors (3) which are connected to the processor (4) in output of which is connected  the indicator (5). The premature payment device (7) is connected by the controlling and coordinating block (6) to the processor (4). The device (7) comprises the processor-controller (8) to which are connected the memory block (9)  and the time measuring block (10), the indicator (11) and the block for reading and recording of the integrated circuit card (12), the integrated circuit card (13) is disposed in which. The controller (14) is connected to the controlling and coordinating block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