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duonos gamybos sričiai. Pareikšta kompozicija duonos gaminiui, susidedanti iš: kvietinių miltų arba kvietinių ir ruginių miltų mišinio - 100, cukraus - 0,1-8,0 arba sirupo A - 0,11-8,8 arba saldiklio - 0,001-0,023 , presuotų mielių - 0,8-5,0 arba džiovintų mielių - 0,20-1,26 arba sausų mielių - 0,26-1,66, druskos - 0,7-2,0, raudonojo palmių aliejaus - 0,5-7,0 kg, vandens - 48 l ir, pasirinktinai, 0,1-5 kg kmynų.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