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provides the crystalline bisulfate salt of formula (II), which is found to have unexpectedly high solubility/dissolution rate and oral bioavailability relative to the free base form of this azapeptide HIV protease inhibitor compound.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