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an agriculture and ecology fields and may be used for treating waste water. The filtering system made from sand and canes consists of an excavation (1)covered by a screen (2), a dividing pipe (3) for feeding the waste water which is covered in a layer of gravel-broken stone (4) and covered over polystyrene plates (5). The canes (7) are planted and a well (8) for regulating the waster water is mounted in the sand filter (6). A siphon drain (9) connected to a regulator (10) of draining height and draining pipe (11) is mounted in the well (8). The draining pipe (11) is connected to a tank (14) which is connected by a lever (15) to a slide-valve (16) mounted at the end of a collecting pipe (17). The siphon drain (9) supplies the tank (14) of a debit regulator with the waste water, when the waste water reaches a level of Hmax determined by a regulator (10) of draining height in the well (8). When the tank (14) is filled with waste water, its weight increases, and the lever (15) opens the slide-valve (16). The slide-valve (16) remains open until a level of the waste water in the well (8) decreases to a height of Hmin. Determined by the regulator (10) of draining height, then the siphon (9) turns off and the feeding of waste water to the tank (14) is over. The tank (14) empties through a drain opening (18), its weight decreases and the lever (15) closes the slide-valve (16). The process of filtering of the waste water is begun again.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