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elektrotechnikos sričiai ir gali būti panaudotas sinchroninių mašinų gamyboje ir eksploatacijoje. Sinchroninės mašinos skersinės sinchroninės induktyviosios varžos nustatymo būdaspasižymi tuo, kad varžos reikšmę nustato iš įtampų ir joms atitinkančių srovių santykių, o skersinei sinchroninei induktyviajai varžai nustatyti inkaro fazės srovės kompleksą sutapdina su inkaro tos pačios fazės elektrovaros kompleksu, išmatuoja fazės srovę I įtampą U, elektrovarą E, galios faktorių cos( ir kaip apvijos temperatūros funkciją aktyviąją varžą R, skersinę induktyviąją varžą nustato pagal formulę. Skersinės sinchroninės induktyviosios varžos priklausomybė nuo magnetolaidžio įsotinimo nustatoma, keičiant elektrovaros E reikšmę.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