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refers to an Internet caching system and to an arrangement and a method for serving request for Internet information files in an Internet caching system. The system is built as a two tier caching system. In order to decrease the load on a central cache server, an intermediate arrangement interconnects the local servers of the system to the central cache server. This arrangement communicates with the local cache servers in accordance with a protocol used for communicating between cache servers. When requesting an Internet information file from the central cache server, the arrangement uses the Structured Query Language. Thus, the central server is primarily devoted to answer plain SQL queries.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