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medicinos ir farmacinės pramonės srities ir surištas su priemonėmis, veikiančiomis į širdies ir kraujagyslių sistemą.@Pateikiamas N-karbamoilmetil-4-fenil-2-pirolidono panaudojimas gamyboje vaistų, skirtų išeminės ligos gydymui. Anksčiau buvo aprašytas jo hipotenzinis ir nootropinis aktyvumas.@Parodyta, kad šio preparato atiišeminis aktyvumas lenkia obzidano tokį patį aktyvumą. Tačiau, skirtingai nuo obzidano, pateikiama priemonė neturi neigiamo inotropinio poveikio.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