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gaminti šiluminę energiją, deginant pigiausią kurą: medienos perdirbimo atliekas (pjuvenas, žieves), malkas, kalades, kelmus, durpes ir kt. Generatorius naujas tuo, kad jis sudarytas iš tarpusavyje sujungtų vamzdžių. Didysis yra generatoriaus korpusas, antrasis - kuro padavimo įrenginys, tretysis - degimo produktų išėjimo kanalas. Didysis vamzdis - generatoriaus korpusas gali būti iš karščiui atsparaus mūro. Antrojo vamzdžio vienas galas įleistas į didįjį vamzdį iki degimo kameros išilgai jo šoninio paviršiaus sudaromųjų, trečiojo vamzdžio vienas galas įleistas į didįjį vamzdį skersai jo šoninio paviršiaus sudaromųjų, ekscentriškai to vamzdžio geometrinės ašies atžvilgiu. Kiti antrojo ir trečiojo vamzdžių galai yra už didžiojo vamzdžio ribų. Degimo kameros apatinę dalį riboja plokštė, sumontuota su tarpu virš korpuso dugno, po kuria tame dugne yra anga orui tiekti į degimo kamerą. Siūlomame generatoriuje labai efektingai dega net gana drėgnas minėtas įvairus kuras.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