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producing heat energy by burning the cheapest fuel: waste of wood processing (sawdust, bark), firewood, blockings, stumps, peat and the same. A generator is characterised in that it comprises interconnected pipes. The largest one is a housing of the generator, he second one is fuel feeding device and the third is a exhaust port of combustion product. The housing of the generator may be made of heatproof stone wall. The one end of the second pipe is taken into the largest pipe until a combustion chamber in longitudinal direction to the its side surface, the one end of the third pipe is taken into the largest pipe until the combustion chamber in cross direction to its side surface and in eccentric direction to the geometrical axis of it. The other ends of the second and third pipes are outside of the largest pipe. The bottom part of the combustion chamber is limited by a plate mounted with the space over the bottom of the housing. Under the plate in that bottom, there is an opening for air feeding into the combustion chamber. In the suggested generator the said fuel of all kinds even rather wet is burned very well.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