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method of electronic commerce using an optical disc (1) as a medium of exchange. The optical disc (1) is encoded with data representing a monetary value. The monetary value is reduced by an operator involved in an electronic exchange between a buyer (3) and a seller (2). The optical disc (1) may futher be encoded with data representing a second monetary value representing a discount or incentive. The optical disc (1) may further include data representing a consumer product such as music or software.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