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vidaus degimo varikliams. Variklis sudarytas iš korpuso, kurio viena sekcija turi dvi plokščias sieneles, ir rotoriaus. Variklio vidaus forma tokia, kad rotoriaus plokštelė, judamai sujungta su rotoriaus ašimi, slankiodama per besisukančią rotoriaus ašį, liečia variklio sieneles ir padalina variklio sekcijos vidų į dvi dalis. Variklis turi vožtuvus ir yra keturių taktų.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