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statybinių medžiagų gamybos technologijos sričiai ir naudotinas plonasienių cementinių statybinių medžiagų, visų pirma neasbestinio šiferio ir neasbestinių vamzdžių gamyboje.@Išradimo tikslas - sukurti naują kompoziciją, kurios pagalba asbocementinių gaminių gamybos technologija būtų pritaikyta neasbocementinių gaminių gamybai, kurioje asbestas būtų pakeistas kita be pavojingo poveikio žmonių sveikatai ir aplinkai, armuojančiomis savybėmis pasižyminčia medžiaga ar medžiagų mišiniu.@Tikslas pasiekiamas neasbocementinių gaminių gamyboje naudojant medžiagų kompoziciją, kurioje vietoje asbesto kaip armuojanti medžiaga naudojama akmens vata arba akmens vatos atliekos (akmens vatos ir formaldehidinių dervų mišinys). Medžiagų kompoziciją sudaro, masės %: cementas (portlandcementis) 70-92, armuojanti medžiaga (akmens vata arba jos atliekos) 7-29, rišiklis (kalcio silikatas arba silicio dioksidas) 1-10 ir plastifikuojanti medžiaga (celiuliozė, stiklo pluoštas arba kiti pluoštai) iki 7 masės %. Pagal šią kompoziciją pagaminti beasbestiniai cementiniai gaminiai neturi kenksmingo poveikio žmonių sveikatai ir aplinkai, pasižymi geromis statybinėms medžiagoms nustatytomis  fizikinėmis-mechaninėmis charakteristikomis, bei estetinėmis savybėmis, yra nedegūs, atsparūs atmosferos poveikiui bei vertingi gamybos sąnaudų požiūriu.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