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Non-peptide GnRH agents capable of inhibiting the effect of gonadotropin-releasing hormone are of general formula (I), where X1, X2, Y, and Z are defined variables. Such compounds and their pharmaceutically acceptable salts, multimers, prodrugs, and active metabolites are suitable for treating mammalian reproductive disorders and steroid hormone-dependent tumors as wll as for regulating fertility, where suppression of gonadotropin release is indicated. Methods for synthesing the compounds and intermediates useful in their preparation are also described.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