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Tienilazolilalkoksietanaminai (I), kuriuose R1 yra vandenilio atomas, halogenas arba žemesniojo alkilo radikalas, R2, R3 ir R4, nepriklausomai vienas nuo kito, reiškia vandenilio atomą arba žemesniojo alkilo radikalą, o Az yra 5-naris azotą turintis aromatinis N-metilpakeistas heterociklas, kuriame yra nuo vieno iki trijų azoto atomų, pasižymi analgetiniu aktyvumu žinduoliams, įskaitant žmogų. Junginiai (I) gali būti gauti, pavyzdžiui, veikiant hidroksitienilazolo darinį (IV) atitinkamu N-(etil)amino dariniu. Junginiai (IV) yra tinkami tarpiniai produktai junginių (I) sintezėje. Junginiai (I)gali būti naudojami žmonių ir/arba veterinarinėje medicinoje.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