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pateikiami nauji oksadiazolono dariniai, turintys bendrąją formulę (I), kurioje A, B, D ir R yra tokie, kaip nurodyta aprašyme, jų netoksiškos farmaciškai priimtinos druskos arba solvatai tinka gydyti sutrikimams, kurie yra susiję su didelio laidumo kalcio aktyvuotų K+ kanalų atidarymu.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