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tekstilės pramonei ir gali būti pritaikytas augalinio pluošto, o ypač džinsinių, medvilninių bei lininių audinių apdirbimui. Siūlomo išradimo tikslas - suteikti augalinio pluošto audiniui originalų gelsvai  žalsvą atspalvį bei gydomųjų savybių. Tikslas pasiekiamas augalinio pluošto audinį apdirbant gintaro gabalėliais, vėliau abrazyvine medžiaga kartu su gintaro gabalėliais, kurių diametras 0,8-2,5 cm, kaitinant 80-90 C temperatūroje ir maišant 3-4 valandas, o po to, perskalavus audinį 50-60 minučių mirkyti gintaro miltelių, alkoholio, vandens ir agaro suspensijoje, esant 90 C temperatūrai. Tokiu būdu apdirbtas audinys įgauna originalų gelsvai žalsvą atspalvį. Be to, drabužiuose, pasiūtuose iš tokio audinio, esantys gintaro milteliai teigiamai veikia žmogaus odą beivisą organizmą.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